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2-3835-260</w:t>
      </w:r>
      <w:r>
        <w:rPr>
          <w:rFonts w:ascii="Times New Roman" w:eastAsia="Times New Roman" w:hAnsi="Times New Roman" w:cs="Times New Roman"/>
        </w:rPr>
        <w:t>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86MS0026-</w:t>
      </w:r>
      <w:r>
        <w:rPr>
          <w:rStyle w:val="cat-PhoneNumbergrp-20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-74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Ищук Галине Леонть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ст.ст.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Ищук Галине Леонтьевне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коммунальной услуги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Ищук Галины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Леонть</w:t>
      </w:r>
      <w:r>
        <w:rPr>
          <w:rFonts w:ascii="Times New Roman" w:eastAsia="Times New Roman" w:hAnsi="Times New Roman" w:cs="Times New Roman"/>
          <w:sz w:val="26"/>
          <w:szCs w:val="26"/>
        </w:rPr>
        <w:t>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3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Сургутского городского муниципального унитарного предприятия «Городские тепловые сети», ИНН </w:t>
      </w:r>
      <w:r>
        <w:rPr>
          <w:rStyle w:val="cat-PhoneNumbergrp-22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</w:t>
      </w:r>
      <w:r>
        <w:rPr>
          <w:rFonts w:ascii="Times New Roman" w:eastAsia="Times New Roman" w:hAnsi="Times New Roman" w:cs="Times New Roman"/>
          <w:sz w:val="26"/>
          <w:szCs w:val="26"/>
        </w:rPr>
        <w:t>унальных услуг за период с 01.07.2024 по 31.12.2024 в сумме 22 819 рублей 69 копеек, пени за период с 13.08.2024 по 30.05</w:t>
      </w:r>
      <w:r>
        <w:rPr>
          <w:rFonts w:ascii="Times New Roman" w:eastAsia="Times New Roman" w:hAnsi="Times New Roman" w:cs="Times New Roman"/>
          <w:sz w:val="26"/>
          <w:szCs w:val="26"/>
        </w:rPr>
        <w:t>.2025 в размер</w:t>
      </w:r>
      <w:r>
        <w:rPr>
          <w:rFonts w:ascii="Times New Roman" w:eastAsia="Times New Roman" w:hAnsi="Times New Roman" w:cs="Times New Roman"/>
          <w:sz w:val="26"/>
          <w:szCs w:val="26"/>
        </w:rPr>
        <w:t>е 2 055 рублей 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с последующим их начислением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сумму основного долга 22 819</w:t>
      </w:r>
      <w:r>
        <w:rPr>
          <w:rFonts w:ascii="Times New Roman" w:eastAsia="Times New Roman" w:hAnsi="Times New Roman" w:cs="Times New Roman"/>
          <w:sz w:val="26"/>
          <w:szCs w:val="26"/>
        </w:rPr>
        <w:t>, 6</w:t>
      </w:r>
      <w:r>
        <w:rPr>
          <w:rFonts w:ascii="Times New Roman" w:eastAsia="Times New Roman" w:hAnsi="Times New Roman" w:cs="Times New Roman"/>
          <w:sz w:val="26"/>
          <w:szCs w:val="26"/>
        </w:rPr>
        <w:t>9 рублей по день фактической оплаты долга с учетом 1/130 ставки рефинансирования Центрального Банка РФ, за каждый день неисполнения денежного обязательства, а также судебные расходы 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sz w:val="16"/>
          <w:szCs w:val="16"/>
        </w:rPr>
        <w:t>вого судьи судебного участка №1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2-3835-260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PassportDatagrp-17rplc-11">
    <w:name w:val="cat-PassportData grp-17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PhoneNumbergrp-22rplc-15">
    <w:name w:val="cat-PhoneNumber grp-2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